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DA" w:rsidRPr="00306A11" w:rsidRDefault="008F4EDA" w:rsidP="001458EA">
      <w:pPr>
        <w:shd w:val="clear" w:color="auto" w:fill="FFFFFF"/>
        <w:spacing w:before="100" w:beforeAutospacing="1" w:after="100" w:afterAutospacing="1" w:line="300" w:lineRule="atLeast"/>
        <w:jc w:val="both"/>
        <w:outlineLvl w:val="2"/>
        <w:rPr>
          <w:rFonts w:eastAsia="Times New Roman" w:cs="Lucida Sans Unicode"/>
          <w:b/>
          <w:bCs/>
          <w:sz w:val="28"/>
          <w:szCs w:val="28"/>
          <w:lang w:eastAsia="es-ES"/>
        </w:rPr>
      </w:pPr>
      <w:r w:rsidRPr="00306A11">
        <w:rPr>
          <w:rFonts w:eastAsia="Times New Roman" w:cs="Lucida Sans Unicode"/>
          <w:b/>
          <w:bCs/>
          <w:sz w:val="28"/>
          <w:szCs w:val="28"/>
          <w:lang w:eastAsia="es-ES"/>
        </w:rPr>
        <w:t>Régimen de declaración responsable ambiental</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bCs/>
          <w:lang w:eastAsia="es-ES"/>
        </w:rPr>
      </w:pPr>
      <w:r w:rsidRPr="00306A11">
        <w:rPr>
          <w:rFonts w:eastAsia="Times New Roman" w:cs="Lucida Sans Unicode"/>
          <w:b/>
          <w:bCs/>
          <w:lang w:eastAsia="es-ES"/>
        </w:rPr>
        <w:t>Ámbito de aplicación</w:t>
      </w:r>
    </w:p>
    <w:p w:rsidR="008F4EDA" w:rsidRPr="00306A11" w:rsidRDefault="001458E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lang w:eastAsia="es-ES"/>
        </w:rPr>
        <w:t>A</w:t>
      </w:r>
      <w:r w:rsidR="008F4EDA" w:rsidRPr="00306A11">
        <w:rPr>
          <w:rFonts w:eastAsia="Times New Roman" w:cs="Lucida Sans Unicode"/>
          <w:lang w:eastAsia="es-ES"/>
        </w:rPr>
        <w:t>ctividades que no estén sometidas, atendiendo a su escasa incidencia ambiental, ni al régimen de autorización ambiental integrada ni de licencia ambiental, y que no puedan considerarse inocuas por no cumplir alguna de las condiciones establecida</w:t>
      </w:r>
      <w:r w:rsidRPr="00306A11">
        <w:rPr>
          <w:rFonts w:eastAsia="Times New Roman" w:cs="Lucida Sans Unicode"/>
          <w:lang w:eastAsia="es-ES"/>
        </w:rPr>
        <w:t>s en el anexo III de la</w:t>
      </w:r>
      <w:r w:rsidR="008F4EDA" w:rsidRPr="00306A11">
        <w:rPr>
          <w:rFonts w:eastAsia="Times New Roman" w:cs="Lucida Sans Unicode"/>
          <w:lang w:eastAsia="es-ES"/>
        </w:rPr>
        <w:t xml:space="preserve"> ley.</w:t>
      </w:r>
    </w:p>
    <w:p w:rsidR="008F4EDA" w:rsidRPr="00306A11" w:rsidRDefault="001458EA" w:rsidP="001458EA">
      <w:pPr>
        <w:shd w:val="clear" w:color="auto" w:fill="FFFFFF"/>
        <w:spacing w:before="100" w:beforeAutospacing="1" w:after="100" w:afterAutospacing="1" w:line="300" w:lineRule="atLeast"/>
        <w:jc w:val="both"/>
        <w:rPr>
          <w:rFonts w:eastAsia="Times New Roman" w:cs="Lucida Sans Unicode"/>
          <w:b/>
          <w:bCs/>
          <w:lang w:eastAsia="es-ES"/>
        </w:rPr>
      </w:pPr>
      <w:r w:rsidRPr="00306A11">
        <w:rPr>
          <w:rFonts w:eastAsia="Times New Roman" w:cs="Lucida Sans Unicode"/>
          <w:b/>
          <w:bCs/>
          <w:lang w:eastAsia="es-ES"/>
        </w:rPr>
        <w:t>Principales f</w:t>
      </w:r>
      <w:r w:rsidR="008F4EDA" w:rsidRPr="00306A11">
        <w:rPr>
          <w:rFonts w:eastAsia="Times New Roman" w:cs="Lucida Sans Unicode"/>
          <w:b/>
          <w:bCs/>
          <w:lang w:eastAsia="es-ES"/>
        </w:rPr>
        <w:t>ines</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a) </w:t>
      </w:r>
      <w:r w:rsidRPr="00306A11">
        <w:rPr>
          <w:rFonts w:eastAsia="Times New Roman" w:cs="Lucida Sans Unicode"/>
          <w:lang w:eastAsia="es-ES"/>
        </w:rPr>
        <w:t xml:space="preserve">Posibilitar </w:t>
      </w:r>
      <w:r w:rsidR="001458EA" w:rsidRPr="00306A11">
        <w:rPr>
          <w:rFonts w:eastAsia="Times New Roman" w:cs="Lucida Sans Unicode"/>
          <w:lang w:eastAsia="es-ES"/>
        </w:rPr>
        <w:t>el inicio</w:t>
      </w:r>
      <w:r w:rsidRPr="00306A11">
        <w:rPr>
          <w:rFonts w:eastAsia="Times New Roman" w:cs="Lucida Sans Unicode"/>
          <w:lang w:eastAsia="es-ES"/>
        </w:rPr>
        <w:t xml:space="preserve"> </w:t>
      </w:r>
      <w:r w:rsidR="001458EA" w:rsidRPr="00306A11">
        <w:rPr>
          <w:rFonts w:eastAsia="Times New Roman" w:cs="Lucida Sans Unicode"/>
          <w:lang w:eastAsia="es-ES"/>
        </w:rPr>
        <w:t>d</w:t>
      </w:r>
      <w:r w:rsidRPr="00306A11">
        <w:rPr>
          <w:rFonts w:eastAsia="Times New Roman" w:cs="Lucida Sans Unicode"/>
          <w:lang w:eastAsia="es-ES"/>
        </w:rPr>
        <w:t>el ejercicio de las actividades sin necesidad de autorización u otro acto administrativo previo</w:t>
      </w:r>
      <w:r w:rsidR="001458EA" w:rsidRPr="00306A11">
        <w:rPr>
          <w:rFonts w:eastAsia="Times New Roman" w:cs="Lucida Sans Unicode"/>
          <w:lang w:eastAsia="es-ES"/>
        </w:rPr>
        <w:t xml:space="preserve"> otorgado por la administración.</w:t>
      </w:r>
      <w:r w:rsidRPr="00306A11">
        <w:rPr>
          <w:rFonts w:eastAsia="Times New Roman" w:cs="Lucida Sans Unicode"/>
          <w:lang w:eastAsia="es-ES"/>
        </w:rPr>
        <w:t xml:space="preserve"> </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b) </w:t>
      </w:r>
      <w:r w:rsidRPr="00306A11">
        <w:rPr>
          <w:rFonts w:eastAsia="Times New Roman" w:cs="Lucida Sans Unicode"/>
          <w:lang w:eastAsia="es-ES"/>
        </w:rPr>
        <w:t>Sustituir el control previo administrativo por un control a partir de que se inicie el ejercicio de la actividad.</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bCs/>
          <w:lang w:eastAsia="es-ES"/>
        </w:rPr>
      </w:pPr>
      <w:r w:rsidRPr="00306A11">
        <w:rPr>
          <w:rFonts w:eastAsia="Times New Roman" w:cs="Lucida Sans Unicode"/>
          <w:b/>
          <w:bCs/>
          <w:lang w:eastAsia="es-ES"/>
        </w:rPr>
        <w:t>Formalización de la declaración responsable ambiental</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1. </w:t>
      </w:r>
      <w:r w:rsidRPr="00306A11">
        <w:rPr>
          <w:rFonts w:eastAsia="Times New Roman" w:cs="Lucida Sans Unicode"/>
          <w:b/>
          <w:lang w:eastAsia="es-ES"/>
        </w:rPr>
        <w:t>Con anterioridad a la presentación ante el ayuntamiento</w:t>
      </w:r>
      <w:r w:rsidRPr="00306A11">
        <w:rPr>
          <w:rFonts w:eastAsia="Times New Roman" w:cs="Lucida Sans Unicode"/>
          <w:lang w:eastAsia="es-ES"/>
        </w:rPr>
        <w:t xml:space="preserve"> de la declaración responsable ambiental, </w:t>
      </w:r>
      <w:r w:rsidRPr="00306A11">
        <w:rPr>
          <w:rFonts w:eastAsia="Times New Roman" w:cs="Lucida Sans Unicode"/>
          <w:b/>
          <w:lang w:eastAsia="es-ES"/>
        </w:rPr>
        <w:t>los interesados</w:t>
      </w:r>
      <w:r w:rsidRPr="00306A11">
        <w:rPr>
          <w:rFonts w:eastAsia="Times New Roman" w:cs="Lucida Sans Unicode"/>
          <w:lang w:eastAsia="es-ES"/>
        </w:rPr>
        <w:t xml:space="preserve"> </w:t>
      </w:r>
      <w:r w:rsidRPr="00306A11">
        <w:rPr>
          <w:rFonts w:eastAsia="Times New Roman" w:cs="Lucida Sans Unicode"/>
          <w:b/>
          <w:lang w:eastAsia="es-ES"/>
        </w:rPr>
        <w:t>deberán haber efectuado</w:t>
      </w:r>
      <w:r w:rsidRPr="00306A11">
        <w:rPr>
          <w:rFonts w:eastAsia="Times New Roman" w:cs="Lucida Sans Unicode"/>
          <w:lang w:eastAsia="es-ES"/>
        </w:rPr>
        <w:t xml:space="preserve">, de acuerdo con lo establecido en la normativa en vigor, </w:t>
      </w:r>
      <w:r w:rsidRPr="00306A11">
        <w:rPr>
          <w:rFonts w:eastAsia="Times New Roman" w:cs="Lucida Sans Unicode"/>
          <w:b/>
          <w:lang w:eastAsia="es-ES"/>
        </w:rPr>
        <w:t>las obras e instalaciones eléctricas, acústicas y de seguridad industrial y demás que resulten procedentes en función de la actividad a desarrollar, así como haber obtenido las autorizaciones o formuladas las comunicaciones que sean legalmente exigibles</w:t>
      </w:r>
      <w:r w:rsidRPr="00306A11">
        <w:rPr>
          <w:rFonts w:eastAsia="Times New Roman" w:cs="Lucida Sans Unicode"/>
          <w:lang w:eastAsia="es-ES"/>
        </w:rPr>
        <w:t xml:space="preserve"> por la normativa sectorial aplicable a la actividad.</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lang w:eastAsia="es-ES"/>
        </w:rPr>
        <w:t>El interesado deberá disponer</w:t>
      </w:r>
      <w:r w:rsidRPr="00306A11">
        <w:rPr>
          <w:rFonts w:eastAsia="Times New Roman" w:cs="Lucida Sans Unicode"/>
          <w:lang w:eastAsia="es-ES"/>
        </w:rPr>
        <w:t xml:space="preserve">, para su presentación ante la administración cuando le sea requerido por esta en virtud del control posterior al inicio de la actividad, </w:t>
      </w:r>
      <w:r w:rsidRPr="00306A11">
        <w:rPr>
          <w:rFonts w:eastAsia="Times New Roman" w:cs="Lucida Sans Unicode"/>
          <w:b/>
          <w:lang w:eastAsia="es-ES"/>
        </w:rPr>
        <w:t>de la documentación que acredite el cumplimiento de todos los requisitos establecidos en el apartado anterior</w:t>
      </w:r>
      <w:r w:rsidRPr="00306A11">
        <w:rPr>
          <w:rFonts w:eastAsia="Times New Roman" w:cs="Lucida Sans Unicode"/>
          <w:lang w:eastAsia="es-ES"/>
        </w:rPr>
        <w:t>.</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lang w:eastAsia="es-ES"/>
        </w:rPr>
      </w:pPr>
      <w:r w:rsidRPr="00306A11">
        <w:rPr>
          <w:rFonts w:eastAsia="Times New Roman" w:cs="Lucida Sans Unicode"/>
          <w:b/>
          <w:bCs/>
          <w:lang w:eastAsia="es-ES"/>
        </w:rPr>
        <w:t>2. </w:t>
      </w:r>
      <w:r w:rsidRPr="00306A11">
        <w:rPr>
          <w:rFonts w:eastAsia="Times New Roman" w:cs="Lucida Sans Unicode"/>
          <w:b/>
          <w:lang w:eastAsia="es-ES"/>
        </w:rPr>
        <w:t>La declaración responsable ambiental se formalizará de acuerdo con el modelo que a tal efecto se encuentre disponible en la</w:t>
      </w:r>
      <w:r w:rsidRPr="00306A11">
        <w:rPr>
          <w:rFonts w:eastAsia="Times New Roman" w:cs="Lucida Sans Unicode"/>
          <w:lang w:eastAsia="es-ES"/>
        </w:rPr>
        <w:t xml:space="preserve"> página </w:t>
      </w:r>
      <w:r w:rsidRPr="00306A11">
        <w:rPr>
          <w:rFonts w:eastAsia="Times New Roman" w:cs="Lucida Sans Unicode"/>
          <w:b/>
          <w:lang w:eastAsia="es-ES"/>
        </w:rPr>
        <w:t xml:space="preserve">web del </w:t>
      </w:r>
      <w:r w:rsidRPr="00306A11">
        <w:rPr>
          <w:rFonts w:eastAsia="Times New Roman" w:cs="Lucida Sans Unicode"/>
          <w:lang w:eastAsia="es-ES"/>
        </w:rPr>
        <w:t xml:space="preserve">correspondiente </w:t>
      </w:r>
      <w:r w:rsidRPr="00306A11">
        <w:rPr>
          <w:rFonts w:eastAsia="Times New Roman" w:cs="Lucida Sans Unicode"/>
          <w:b/>
          <w:lang w:eastAsia="es-ES"/>
        </w:rPr>
        <w:t>ayuntamiento</w:t>
      </w:r>
      <w:r w:rsidRPr="00306A11">
        <w:rPr>
          <w:rFonts w:eastAsia="Times New Roman" w:cs="Lucida Sans Unicode"/>
          <w:lang w:eastAsia="es-ES"/>
        </w:rPr>
        <w:t xml:space="preserve"> o, en su defecto, con el que con carácter general ponga a </w:t>
      </w:r>
      <w:r w:rsidRPr="00306A11">
        <w:rPr>
          <w:rFonts w:eastAsia="Times New Roman" w:cs="Lucida Sans Unicode"/>
          <w:b/>
          <w:lang w:eastAsia="es-ES"/>
        </w:rPr>
        <w:t xml:space="preserve">disposición la </w:t>
      </w:r>
      <w:proofErr w:type="spellStart"/>
      <w:r w:rsidRPr="00306A11">
        <w:rPr>
          <w:rFonts w:eastAsia="Times New Roman" w:cs="Lucida Sans Unicode"/>
          <w:b/>
          <w:lang w:eastAsia="es-ES"/>
        </w:rPr>
        <w:t>conseller</w:t>
      </w:r>
      <w:r w:rsidR="001458EA" w:rsidRPr="00306A11">
        <w:rPr>
          <w:rFonts w:eastAsia="Times New Roman" w:cs="Lucida Sans Unicode"/>
          <w:b/>
          <w:lang w:eastAsia="es-ES"/>
        </w:rPr>
        <w:t>i</w:t>
      </w:r>
      <w:r w:rsidRPr="00306A11">
        <w:rPr>
          <w:rFonts w:eastAsia="Times New Roman" w:cs="Lucida Sans Unicode"/>
          <w:b/>
          <w:lang w:eastAsia="es-ES"/>
        </w:rPr>
        <w:t>a</w:t>
      </w:r>
      <w:proofErr w:type="spellEnd"/>
      <w:r w:rsidRPr="00306A11">
        <w:rPr>
          <w:rFonts w:eastAsia="Times New Roman" w:cs="Lucida Sans Unicode"/>
          <w:b/>
          <w:lang w:eastAsia="es-ES"/>
        </w:rPr>
        <w:t xml:space="preserve"> competente en medio ambiente.</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lang w:eastAsia="es-ES"/>
        </w:rPr>
      </w:pPr>
      <w:r w:rsidRPr="00306A11">
        <w:rPr>
          <w:rFonts w:eastAsia="Times New Roman" w:cs="Lucida Sans Unicode"/>
          <w:b/>
          <w:bCs/>
          <w:lang w:eastAsia="es-ES"/>
        </w:rPr>
        <w:t>3. </w:t>
      </w:r>
      <w:r w:rsidRPr="00306A11">
        <w:rPr>
          <w:rFonts w:eastAsia="Times New Roman" w:cs="Lucida Sans Unicode"/>
          <w:lang w:eastAsia="es-ES"/>
        </w:rPr>
        <w:t xml:space="preserve">En la declaración responsable </w:t>
      </w:r>
      <w:r w:rsidRPr="00306A11">
        <w:rPr>
          <w:rFonts w:eastAsia="Times New Roman" w:cs="Lucida Sans Unicode"/>
          <w:b/>
          <w:lang w:eastAsia="es-ES"/>
        </w:rPr>
        <w:t>el interesado manifestará bajo su responsabilidad que cumple con los requisitos establecidos en la normativa ambiental para el ejercicio de la actividad que se dispone a iniciar, que posee la documentación que así lo acredita y que se compromete a mantener su cumplimiento durante todo el periodo de tiempo que dure el ejercicio de la actividad.</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lang w:eastAsia="es-ES"/>
        </w:rPr>
        <w:t>El ayuntamiento podrá incluir en el contenido de la declaración responsable ambiental la manifestación expresa de cumplimiento de otros requisitos que, aunque no estrictamente ambientales, vengan legalmente exigidos para el funcionamiento de la actividad, sin perjuicio de lo que establezca la normativa sectorial de aplicación.</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lastRenderedPageBreak/>
        <w:t>4. </w:t>
      </w:r>
      <w:r w:rsidRPr="00306A11">
        <w:rPr>
          <w:rFonts w:eastAsia="Times New Roman" w:cs="Lucida Sans Unicode"/>
          <w:b/>
          <w:lang w:eastAsia="es-ES"/>
        </w:rPr>
        <w:t>La declaración responsable ambiental, debidamente suscrita por el interesado, debe ir acompañada de</w:t>
      </w:r>
      <w:r w:rsidRPr="00306A11">
        <w:rPr>
          <w:rFonts w:eastAsia="Times New Roman" w:cs="Lucida Sans Unicode"/>
          <w:lang w:eastAsia="es-ES"/>
        </w:rPr>
        <w:t xml:space="preserve"> la siguiente documentación:</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a</w:t>
      </w:r>
      <w:r w:rsidRPr="00306A11">
        <w:rPr>
          <w:rFonts w:eastAsia="Times New Roman" w:cs="Lucida Sans Unicode"/>
          <w:bCs/>
          <w:lang w:eastAsia="es-ES"/>
        </w:rPr>
        <w:t>) </w:t>
      </w:r>
      <w:r w:rsidRPr="00306A11">
        <w:rPr>
          <w:rFonts w:eastAsia="Times New Roman" w:cs="Lucida Sans Unicode"/>
          <w:b/>
          <w:lang w:eastAsia="es-ES"/>
        </w:rPr>
        <w:t>Memoria técnica descriptiva de la actividad</w:t>
      </w:r>
      <w:r w:rsidRPr="00306A11">
        <w:rPr>
          <w:rFonts w:eastAsia="Times New Roman" w:cs="Lucida Sans Unicode"/>
          <w:lang w:eastAsia="es-ES"/>
        </w:rPr>
        <w:t>.</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b) </w:t>
      </w:r>
      <w:r w:rsidRPr="00306A11">
        <w:rPr>
          <w:rFonts w:eastAsia="Times New Roman" w:cs="Lucida Sans Unicode"/>
          <w:b/>
          <w:lang w:eastAsia="es-ES"/>
        </w:rPr>
        <w:t>Certificación suscrita por técnico competente, debidamente identificado mediante nombre y apellidos, titulación y documento nacional de identidad, acreditativa de que las instalaciones cumplen con todas las condiciones técnicas y ambientales exigibles para poder iniciar el ejercicio de la actividad.</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bCs/>
          <w:lang w:eastAsia="es-ES"/>
        </w:rPr>
      </w:pPr>
      <w:r w:rsidRPr="00306A11">
        <w:rPr>
          <w:rFonts w:eastAsia="Times New Roman" w:cs="Lucida Sans Unicode"/>
          <w:b/>
          <w:bCs/>
          <w:lang w:eastAsia="es-ES"/>
        </w:rPr>
        <w:t>Efectos de la declaración responsable ambiental</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1. </w:t>
      </w:r>
      <w:r w:rsidRPr="00306A11">
        <w:rPr>
          <w:rFonts w:eastAsia="Times New Roman" w:cs="Lucida Sans Unicode"/>
          <w:b/>
          <w:lang w:eastAsia="es-ES"/>
        </w:rPr>
        <w:t>La presentación de la declaración responsable ambiental</w:t>
      </w:r>
      <w:r w:rsidR="00AE6D8F" w:rsidRPr="00306A11">
        <w:rPr>
          <w:rFonts w:eastAsia="Times New Roman" w:cs="Lucida Sans Unicode"/>
          <w:lang w:eastAsia="es-ES"/>
        </w:rPr>
        <w:t xml:space="preserve">, junto a la memoria técnica y a la certificación por técnico competente, </w:t>
      </w:r>
      <w:r w:rsidRPr="00306A11">
        <w:rPr>
          <w:rFonts w:eastAsia="Times New Roman" w:cs="Lucida Sans Unicode"/>
          <w:b/>
          <w:lang w:eastAsia="es-ES"/>
        </w:rPr>
        <w:t>permitirá la apertura e inicio de la actividad transcurrido el plazo máximo de un mes desde dicha presentación</w:t>
      </w:r>
      <w:r w:rsidRPr="00306A11">
        <w:rPr>
          <w:rFonts w:eastAsia="Times New Roman" w:cs="Lucida Sans Unicode"/>
          <w:lang w:eastAsia="es-ES"/>
        </w:rPr>
        <w:t>.</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2. </w:t>
      </w:r>
      <w:r w:rsidRPr="00306A11">
        <w:rPr>
          <w:rFonts w:eastAsia="Times New Roman" w:cs="Lucida Sans Unicode"/>
          <w:b/>
          <w:lang w:eastAsia="es-ES"/>
        </w:rPr>
        <w:t>Durante dicho plazo</w:t>
      </w:r>
      <w:r w:rsidRPr="00306A11">
        <w:rPr>
          <w:rFonts w:eastAsia="Times New Roman" w:cs="Lucida Sans Unicode"/>
          <w:lang w:eastAsia="es-ES"/>
        </w:rPr>
        <w:t xml:space="preserve"> </w:t>
      </w:r>
      <w:r w:rsidRPr="00306A11">
        <w:rPr>
          <w:rFonts w:eastAsia="Times New Roman" w:cs="Lucida Sans Unicode"/>
          <w:b/>
          <w:lang w:eastAsia="es-ES"/>
        </w:rPr>
        <w:t>el ayuntamiento podrá verificar la documentación presentada</w:t>
      </w:r>
      <w:r w:rsidRPr="00306A11">
        <w:rPr>
          <w:rFonts w:eastAsia="Times New Roman" w:cs="Lucida Sans Unicode"/>
          <w:lang w:eastAsia="es-ES"/>
        </w:rPr>
        <w:t xml:space="preserve"> y, en su caso, </w:t>
      </w:r>
      <w:r w:rsidRPr="00306A11">
        <w:rPr>
          <w:rFonts w:eastAsia="Times New Roman" w:cs="Lucida Sans Unicode"/>
          <w:b/>
          <w:lang w:eastAsia="es-ES"/>
        </w:rPr>
        <w:t>requerir su subsanación</w:t>
      </w:r>
      <w:r w:rsidRPr="00306A11">
        <w:rPr>
          <w:rFonts w:eastAsia="Times New Roman" w:cs="Lucida Sans Unicode"/>
          <w:lang w:eastAsia="es-ES"/>
        </w:rPr>
        <w:t xml:space="preserve">, así como </w:t>
      </w:r>
      <w:r w:rsidRPr="00306A11">
        <w:rPr>
          <w:rFonts w:eastAsia="Times New Roman" w:cs="Lucida Sans Unicode"/>
          <w:b/>
          <w:lang w:eastAsia="es-ES"/>
        </w:rPr>
        <w:t>efectuar visita</w:t>
      </w:r>
      <w:r w:rsidRPr="00306A11">
        <w:rPr>
          <w:rFonts w:eastAsia="Times New Roman" w:cs="Lucida Sans Unicode"/>
          <w:lang w:eastAsia="es-ES"/>
        </w:rPr>
        <w:t xml:space="preserve"> de </w:t>
      </w:r>
      <w:r w:rsidRPr="00306A11">
        <w:rPr>
          <w:rFonts w:eastAsia="Times New Roman" w:cs="Lucida Sans Unicode"/>
          <w:b/>
          <w:lang w:eastAsia="es-ES"/>
        </w:rPr>
        <w:t>comprobación</w:t>
      </w:r>
      <w:r w:rsidRPr="00306A11">
        <w:rPr>
          <w:rFonts w:eastAsia="Times New Roman" w:cs="Lucida Sans Unicode"/>
          <w:lang w:eastAsia="es-ES"/>
        </w:rPr>
        <w:t xml:space="preserve"> a la instalación.</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3. </w:t>
      </w:r>
      <w:r w:rsidRPr="00306A11">
        <w:rPr>
          <w:rFonts w:eastAsia="Times New Roman" w:cs="Lucida Sans Unicode"/>
          <w:lang w:eastAsia="es-ES"/>
        </w:rPr>
        <w:t>Si con anterioridad al vencimiento de dicho plazo se efectuase comprobación por los servicios técnicos municipales levantándose acta de conformidad, la declaración responsable surtirá efectos desde dicha fecha.</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4. </w:t>
      </w:r>
      <w:r w:rsidRPr="00306A11">
        <w:rPr>
          <w:rFonts w:eastAsia="Times New Roman" w:cs="Lucida Sans Unicode"/>
          <w:b/>
          <w:lang w:eastAsia="es-ES"/>
        </w:rPr>
        <w:t>Si de los resultados de la visita se detectasen deficiencias que no tengan carácter sustancial, se otorgará al interesado plazo para subsanar los defectos advertidos</w:t>
      </w:r>
      <w:r w:rsidRPr="00306A11">
        <w:rPr>
          <w:rFonts w:eastAsia="Times New Roman" w:cs="Lucida Sans Unicode"/>
          <w:lang w:eastAsia="es-ES"/>
        </w:rPr>
        <w:t xml:space="preserve">. </w:t>
      </w:r>
      <w:r w:rsidRPr="00306A11">
        <w:rPr>
          <w:rFonts w:eastAsia="Times New Roman" w:cs="Lucida Sans Unicode"/>
          <w:b/>
          <w:lang w:eastAsia="es-ES"/>
        </w:rPr>
        <w:t>Transcurrido el plazo</w:t>
      </w:r>
      <w:r w:rsidRPr="00306A11">
        <w:rPr>
          <w:rFonts w:eastAsia="Times New Roman" w:cs="Lucida Sans Unicode"/>
          <w:lang w:eastAsia="es-ES"/>
        </w:rPr>
        <w:t xml:space="preserve"> otorgado, efectuará </w:t>
      </w:r>
      <w:r w:rsidRPr="00306A11">
        <w:rPr>
          <w:rFonts w:eastAsia="Times New Roman" w:cs="Lucida Sans Unicode"/>
          <w:b/>
          <w:lang w:eastAsia="es-ES"/>
        </w:rPr>
        <w:t>nueva visita de comprobación con el fin de verificar el cumplimiento de los requerimientos de subsanación indicados</w:t>
      </w:r>
      <w:r w:rsidRPr="00306A11">
        <w:rPr>
          <w:rFonts w:eastAsia="Times New Roman" w:cs="Lucida Sans Unicode"/>
          <w:lang w:eastAsia="es-ES"/>
        </w:rPr>
        <w:t>.</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lang w:eastAsia="es-ES"/>
        </w:rPr>
        <w:t xml:space="preserve">En caso de incumplimiento debidamente constatado, o en el supuesto de haberse detectado en la visita de comprobación </w:t>
      </w:r>
      <w:r w:rsidRPr="00306A11">
        <w:rPr>
          <w:rFonts w:eastAsia="Times New Roman" w:cs="Lucida Sans Unicode"/>
          <w:b/>
          <w:lang w:eastAsia="es-ES"/>
        </w:rPr>
        <w:t>deficiencias insubsanables</w:t>
      </w:r>
      <w:r w:rsidRPr="00306A11">
        <w:rPr>
          <w:rFonts w:eastAsia="Times New Roman" w:cs="Lucida Sans Unicode"/>
          <w:lang w:eastAsia="es-ES"/>
        </w:rPr>
        <w:t xml:space="preserve">, </w:t>
      </w:r>
      <w:r w:rsidRPr="00306A11">
        <w:rPr>
          <w:rFonts w:eastAsia="Times New Roman" w:cs="Lucida Sans Unicode"/>
          <w:b/>
          <w:lang w:eastAsia="es-ES"/>
        </w:rPr>
        <w:t>el ayuntamiento dictará resolución motivada de cese de la actividad, previa audiencia del interesado</w:t>
      </w:r>
      <w:r w:rsidRPr="00306A11">
        <w:rPr>
          <w:rFonts w:eastAsia="Times New Roman" w:cs="Lucida Sans Unicode"/>
          <w:lang w:eastAsia="es-ES"/>
        </w:rPr>
        <w:t>.</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5. </w:t>
      </w:r>
      <w:r w:rsidRPr="00306A11">
        <w:rPr>
          <w:rFonts w:eastAsia="Times New Roman" w:cs="Lucida Sans Unicode"/>
          <w:b/>
          <w:lang w:eastAsia="es-ES"/>
        </w:rPr>
        <w:t>Transcurrido el plazo de un mes desde la presentación de la declaración responsable</w:t>
      </w:r>
      <w:r w:rsidRPr="00306A11">
        <w:rPr>
          <w:rFonts w:eastAsia="Times New Roman" w:cs="Lucida Sans Unicode"/>
          <w:lang w:eastAsia="es-ES"/>
        </w:rPr>
        <w:t xml:space="preserve"> ambiental </w:t>
      </w:r>
      <w:r w:rsidRPr="00306A11">
        <w:rPr>
          <w:rFonts w:eastAsia="Times New Roman" w:cs="Lucida Sans Unicode"/>
          <w:b/>
          <w:lang w:eastAsia="es-ES"/>
        </w:rPr>
        <w:t>sin efectuarse visita de comprobación</w:t>
      </w:r>
      <w:r w:rsidRPr="00306A11">
        <w:rPr>
          <w:rFonts w:eastAsia="Times New Roman" w:cs="Lucida Sans Unicode"/>
          <w:lang w:eastAsia="es-ES"/>
        </w:rPr>
        <w:t xml:space="preserve"> o, realizada esta, sin oposición o reparo por parte del ayuntamiento, </w:t>
      </w:r>
      <w:r w:rsidRPr="00306A11">
        <w:rPr>
          <w:rFonts w:eastAsia="Times New Roman" w:cs="Lucida Sans Unicode"/>
          <w:b/>
          <w:lang w:eastAsia="es-ES"/>
        </w:rPr>
        <w:t>el interesado podrá proceder a la apertura e inicio de la actividad</w:t>
      </w:r>
      <w:r w:rsidRPr="00306A11">
        <w:rPr>
          <w:rFonts w:eastAsia="Times New Roman" w:cs="Lucida Sans Unicode"/>
          <w:lang w:eastAsia="es-ES"/>
        </w:rPr>
        <w:t>.</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lang w:eastAsia="es-ES"/>
        </w:rPr>
      </w:pPr>
      <w:r w:rsidRPr="00306A11">
        <w:rPr>
          <w:rFonts w:eastAsia="Times New Roman" w:cs="Lucida Sans Unicode"/>
          <w:b/>
          <w:bCs/>
          <w:lang w:eastAsia="es-ES"/>
        </w:rPr>
        <w:t>6. </w:t>
      </w:r>
      <w:r w:rsidRPr="00306A11">
        <w:rPr>
          <w:rFonts w:eastAsia="Times New Roman" w:cs="Lucida Sans Unicode"/>
          <w:b/>
          <w:lang w:eastAsia="es-ES"/>
        </w:rPr>
        <w:t>El interesado podrá solicitar el certificado de conformidad con la apertura</w:t>
      </w:r>
      <w:r w:rsidRPr="00306A11">
        <w:rPr>
          <w:rFonts w:eastAsia="Times New Roman" w:cs="Lucida Sans Unicode"/>
          <w:lang w:eastAsia="es-ES"/>
        </w:rPr>
        <w:t xml:space="preserve">. </w:t>
      </w:r>
      <w:r w:rsidRPr="00306A11">
        <w:rPr>
          <w:rFonts w:eastAsia="Times New Roman" w:cs="Lucida Sans Unicode"/>
          <w:b/>
          <w:lang w:eastAsia="es-ES"/>
        </w:rPr>
        <w:t>El ayuntamiento vendrá obligado a emitir el mismo en el plazo máximo de un mes.</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7. </w:t>
      </w:r>
      <w:r w:rsidRPr="00306A11">
        <w:rPr>
          <w:rFonts w:eastAsia="Times New Roman" w:cs="Lucida Sans Unicode"/>
          <w:lang w:eastAsia="es-ES"/>
        </w:rPr>
        <w:t>De conformidad con el </w:t>
      </w:r>
      <w:hyperlink r:id="rId5" w:anchor="I188" w:history="1">
        <w:r w:rsidRPr="00306A11">
          <w:rPr>
            <w:rFonts w:eastAsia="Times New Roman" w:cs="Lucida Sans Unicode"/>
            <w:lang w:eastAsia="es-ES"/>
          </w:rPr>
          <w:t>artículo 71 bis de la Ley 30/1992, de 26 de noviembre, de Régimen Jurídico de las Administraciones Públicas y del Procedimiento Administrativo Común</w:t>
        </w:r>
      </w:hyperlink>
      <w:r w:rsidRPr="00306A11">
        <w:rPr>
          <w:rFonts w:eastAsia="Times New Roman" w:cs="Lucida Sans Unicode"/>
          <w:lang w:eastAsia="es-ES"/>
        </w:rPr>
        <w:t>, la falta de presentación ante la administración, así como la inexactitud, falsedad u omisión, de carácter esencial, en cualquier dato, manifestación o documento que se acompañe o incorpore a una declaración responsable ambiental, determinará la imposibilidad de continuar con el ejercicio de la actividad desde el momento en que se constaten tales hechos, sin perjuicio de las responsabilidades penales, civiles o administrativas a que hubiera lugar.</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b/>
          <w:bCs/>
          <w:lang w:eastAsia="es-ES"/>
        </w:rPr>
      </w:pPr>
      <w:r w:rsidRPr="00306A11">
        <w:rPr>
          <w:rFonts w:eastAsia="Times New Roman" w:cs="Lucida Sans Unicode"/>
          <w:b/>
          <w:bCs/>
          <w:lang w:eastAsia="es-ES"/>
        </w:rPr>
        <w:lastRenderedPageBreak/>
        <w:t>Modificación de la actividad</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1. </w:t>
      </w:r>
      <w:r w:rsidRPr="00306A11">
        <w:rPr>
          <w:rFonts w:eastAsia="Times New Roman" w:cs="Lucida Sans Unicode"/>
          <w:b/>
          <w:lang w:eastAsia="es-ES"/>
        </w:rPr>
        <w:t>Cualquier modificación posterior durante el ejercicio de la actividad deberá ser objeto de comunicación al ayuntamiento.</w:t>
      </w:r>
    </w:p>
    <w:p w:rsidR="008F4EDA" w:rsidRPr="00306A11" w:rsidRDefault="008F4EDA" w:rsidP="001458EA">
      <w:pPr>
        <w:shd w:val="clear" w:color="auto" w:fill="FFFFFF"/>
        <w:spacing w:before="100" w:beforeAutospacing="1" w:after="100" w:afterAutospacing="1" w:line="300" w:lineRule="atLeast"/>
        <w:jc w:val="both"/>
        <w:rPr>
          <w:rFonts w:eastAsia="Times New Roman" w:cs="Lucida Sans Unicode"/>
          <w:lang w:eastAsia="es-ES"/>
        </w:rPr>
      </w:pPr>
      <w:r w:rsidRPr="00306A11">
        <w:rPr>
          <w:rFonts w:eastAsia="Times New Roman" w:cs="Lucida Sans Unicode"/>
          <w:b/>
          <w:bCs/>
          <w:lang w:eastAsia="es-ES"/>
        </w:rPr>
        <w:t>2. </w:t>
      </w:r>
      <w:r w:rsidRPr="00306A11">
        <w:rPr>
          <w:rFonts w:eastAsia="Times New Roman" w:cs="Lucida Sans Unicode"/>
          <w:b/>
          <w:lang w:eastAsia="es-ES"/>
        </w:rPr>
        <w:t>Cuando la modificación implique un cambio de régimen de intervención ambiental, se estará a lo establecido en la disposición adicional sexta de la presente ley.</w:t>
      </w:r>
    </w:p>
    <w:p w:rsidR="001C75DF" w:rsidRPr="00306A11" w:rsidRDefault="001C75DF" w:rsidP="001458EA">
      <w:pPr>
        <w:jc w:val="both"/>
      </w:pPr>
    </w:p>
    <w:sectPr w:rsidR="001C75DF" w:rsidRPr="00306A11" w:rsidSect="001C75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3EC6"/>
    <w:multiLevelType w:val="multilevel"/>
    <w:tmpl w:val="D37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A163B"/>
    <w:multiLevelType w:val="multilevel"/>
    <w:tmpl w:val="9EA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EDA"/>
    <w:rsid w:val="001458EA"/>
    <w:rsid w:val="001C75DF"/>
    <w:rsid w:val="00306A11"/>
    <w:rsid w:val="008F4EDA"/>
    <w:rsid w:val="00AE6D8F"/>
    <w:rsid w:val="00BA736F"/>
    <w:rsid w:val="00F774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DF"/>
  </w:style>
  <w:style w:type="paragraph" w:styleId="Ttulo3">
    <w:name w:val="heading 3"/>
    <w:basedOn w:val="Normal"/>
    <w:link w:val="Ttulo3Car"/>
    <w:uiPriority w:val="9"/>
    <w:qFormat/>
    <w:rsid w:val="008F4ED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F4EDA"/>
    <w:rPr>
      <w:rFonts w:ascii="Times New Roman" w:eastAsia="Times New Roman" w:hAnsi="Times New Roman" w:cs="Times New Roman"/>
      <w:b/>
      <w:bCs/>
      <w:sz w:val="27"/>
      <w:szCs w:val="27"/>
      <w:lang w:eastAsia="es-ES"/>
    </w:rPr>
  </w:style>
  <w:style w:type="paragraph" w:customStyle="1" w:styleId="a">
    <w:name w:val="a"/>
    <w:basedOn w:val="Normal"/>
    <w:rsid w:val="008F4E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F4EDA"/>
    <w:rPr>
      <w:i/>
      <w:iCs/>
    </w:rPr>
  </w:style>
  <w:style w:type="character" w:customStyle="1" w:styleId="apple-converted-space">
    <w:name w:val="apple-converted-space"/>
    <w:basedOn w:val="Fuentedeprrafopredeter"/>
    <w:rsid w:val="008F4EDA"/>
  </w:style>
  <w:style w:type="paragraph" w:styleId="NormalWeb">
    <w:name w:val="Normal (Web)"/>
    <w:basedOn w:val="Normal"/>
    <w:uiPriority w:val="99"/>
    <w:semiHidden/>
    <w:unhideWhenUsed/>
    <w:rsid w:val="008F4E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F4EDA"/>
    <w:rPr>
      <w:color w:val="0000FF"/>
      <w:u w:val="single"/>
    </w:rPr>
  </w:style>
</w:styles>
</file>

<file path=word/webSettings.xml><?xml version="1.0" encoding="utf-8"?>
<w:webSettings xmlns:r="http://schemas.openxmlformats.org/officeDocument/2006/relationships" xmlns:w="http://schemas.openxmlformats.org/wordprocessingml/2006/main">
  <w:divs>
    <w:div w:id="509023831">
      <w:bodyDiv w:val="1"/>
      <w:marLeft w:val="0"/>
      <w:marRight w:val="0"/>
      <w:marTop w:val="0"/>
      <w:marBottom w:val="0"/>
      <w:divBdr>
        <w:top w:val="none" w:sz="0" w:space="0" w:color="auto"/>
        <w:left w:val="none" w:sz="0" w:space="0" w:color="auto"/>
        <w:bottom w:val="none" w:sz="0" w:space="0" w:color="auto"/>
        <w:right w:val="none" w:sz="0" w:space="0" w:color="auto"/>
      </w:divBdr>
      <w:divsChild>
        <w:div w:id="103885892">
          <w:marLeft w:val="0"/>
          <w:marRight w:val="0"/>
          <w:marTop w:val="0"/>
          <w:marBottom w:val="0"/>
          <w:divBdr>
            <w:top w:val="none" w:sz="0" w:space="0" w:color="auto"/>
            <w:left w:val="none" w:sz="0" w:space="0" w:color="auto"/>
            <w:bottom w:val="none" w:sz="0" w:space="0" w:color="auto"/>
            <w:right w:val="none" w:sz="0" w:space="0" w:color="auto"/>
          </w:divBdr>
        </w:div>
        <w:div w:id="1360737662">
          <w:marLeft w:val="0"/>
          <w:marRight w:val="0"/>
          <w:marTop w:val="0"/>
          <w:marBottom w:val="0"/>
          <w:divBdr>
            <w:top w:val="none" w:sz="0" w:space="0" w:color="auto"/>
            <w:left w:val="none" w:sz="0" w:space="0" w:color="auto"/>
            <w:bottom w:val="none" w:sz="0" w:space="0" w:color="auto"/>
            <w:right w:val="none" w:sz="0" w:space="0" w:color="auto"/>
          </w:divBdr>
        </w:div>
        <w:div w:id="879787452">
          <w:marLeft w:val="0"/>
          <w:marRight w:val="0"/>
          <w:marTop w:val="0"/>
          <w:marBottom w:val="0"/>
          <w:divBdr>
            <w:top w:val="none" w:sz="0" w:space="0" w:color="auto"/>
            <w:left w:val="none" w:sz="0" w:space="0" w:color="auto"/>
            <w:bottom w:val="none" w:sz="0" w:space="0" w:color="auto"/>
            <w:right w:val="none" w:sz="0" w:space="0" w:color="auto"/>
          </w:divBdr>
        </w:div>
        <w:div w:id="850681353">
          <w:marLeft w:val="0"/>
          <w:marRight w:val="0"/>
          <w:marTop w:val="0"/>
          <w:marBottom w:val="0"/>
          <w:divBdr>
            <w:top w:val="none" w:sz="0" w:space="0" w:color="auto"/>
            <w:left w:val="none" w:sz="0" w:space="0" w:color="auto"/>
            <w:bottom w:val="none" w:sz="0" w:space="0" w:color="auto"/>
            <w:right w:val="none" w:sz="0" w:space="0" w:color="auto"/>
          </w:divBdr>
        </w:div>
        <w:div w:id="30724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ticias.juridicas.com/base_datos/Admin/l30-1992.t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872</Words>
  <Characters>4802</Characters>
  <Application>Microsoft Office Word</Application>
  <DocSecurity>0</DocSecurity>
  <Lines>40</Lines>
  <Paragraphs>11</Paragraphs>
  <ScaleCrop>false</ScaleCrop>
  <Company>***</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5</cp:revision>
  <dcterms:created xsi:type="dcterms:W3CDTF">2014-08-28T13:13:00Z</dcterms:created>
  <dcterms:modified xsi:type="dcterms:W3CDTF">2014-08-29T13:54:00Z</dcterms:modified>
</cp:coreProperties>
</file>